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Право потребителя на обмен товара надлежащего качества.</w:t>
      </w:r>
    </w:p>
    <w:p w:rsidR="004D412C" w:rsidRDefault="004D412C" w:rsidP="004D412C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 В центр по информированию и консультированию потребителей  участились случаи обращений по вопросу отказа продавцами в удовлетворении требования потребителя на возврат денежных средств при отказе от договора купли-продажи товара надлежащего качества. Потребители считают, что можно отказаться от товара надлежащего качества в 14 -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дневный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срок без указания причин, а так ли это в соответствии с законодательством?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Согласно положениям статьи 25 Федерального закона РФ «О защите прав потребителей», потребитель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 xml:space="preserve">вправе </w:t>
      </w:r>
      <w:proofErr w:type="spellStart"/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обменять</w:t>
      </w: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непродовольственный</w:t>
      </w:r>
      <w:proofErr w:type="spellEnd"/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 товар надлежащего качества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на аналогичный товар у продавца, у которого этот товар был приобретён,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если указанный товар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не подошёл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по форме, габаритам, фасону, расцветке, размеру или комплектации,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в течение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четырнадцати дней</w:t>
      </w:r>
      <w:r>
        <w:rPr>
          <w:rFonts w:ascii="Helvetica" w:hAnsi="Helvetica" w:cs="Helvetica"/>
          <w:color w:val="444444"/>
          <w:sz w:val="18"/>
          <w:szCs w:val="18"/>
        </w:rPr>
        <w:t>, не считая дня его покупки.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Потребитель изначально имеет право именно обменять товар</w:t>
      </w: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, требовать возврат денежных средств на начальной стадии обращения  нельзя.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Обмен товара производится при соблюдении следующих условий: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 момента покупки прошло не более 14 дней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приобретённый товар не был в употреблении, сохранены его товарный вид, потребительские свойства, пломбы, фабричные ярлыки;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товар не подошел по  форме, габаритам, фасону, расцветке, размеру или комплектации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 имеется товарный чек или кассовый чек либо иной подтверждающий оплату указанного товара документ, при их отсутствии можно ссылаться на свидетельские показания.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Другие причины не могут служить основанием для удовлетворения требования потребителя о замене непродовольственного товара надлежащего качества.</w:t>
      </w:r>
    </w:p>
    <w:p w:rsidR="004D412C" w:rsidRDefault="004D412C" w:rsidP="004D412C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Данное требование  удовлетворяется в течение трех дней со дня возврата указанного товара.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proofErr w:type="spellStart"/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Справочно</w:t>
      </w:r>
      <w:proofErr w:type="spellEnd"/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!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Постановлением Правительства РФ от 19 января 1998 г. № 55 утвержден перечень непродовольственных товаров надлежащего качества, не подлежащих возврату или обмену.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Порядок действий потребителя при обмене товара надлежащего качества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Для удовлетворения требования об обмене непродовольственного товара Потребителю необходимо обратиться к Продавцу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с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письменным</w:t>
      </w:r>
      <w:proofErr w:type="spellEnd"/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 xml:space="preserve"> заявлением</w:t>
      </w:r>
      <w:r>
        <w:rPr>
          <w:rFonts w:ascii="Helvetica" w:hAnsi="Helvetica" w:cs="Helvetica"/>
          <w:color w:val="444444"/>
          <w:sz w:val="18"/>
          <w:szCs w:val="18"/>
        </w:rPr>
        <w:t>, составленным в двух экземплярах, с четко сформулированными требованиями. К заявлению прилагаются копии кассового, товарного чеков и иных документов, подтверждающих факт покупки товара. Заявление необходимо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вручить продавцу.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proofErr w:type="spellStart"/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Справочно</w:t>
      </w:r>
      <w:proofErr w:type="spellEnd"/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Helvetica" w:hAnsi="Helvetica" w:cs="Helvetica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продавец- это организация, юридическое лицо, или индивидуальный предприниматель.</w:t>
      </w:r>
      <w:r>
        <w:rPr>
          <w:rStyle w:val="apple-converted-space"/>
          <w:rFonts w:ascii="Helvetica" w:hAnsi="Helvetica" w:cs="Helvetica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Если продавцом является юридическое лицо, то можно вручить должностному лицу продавца,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в этом случае на одном экземпляре, который остается у потребителя, должностное лицо должно поставить отметку о принятии, либо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направить по почте заказным письмом с уведомлением о вручении на юридический адрес</w:t>
      </w:r>
      <w:r>
        <w:rPr>
          <w:rFonts w:ascii="Helvetica" w:hAnsi="Helvetica" w:cs="Helvetica"/>
          <w:color w:val="444444"/>
          <w:sz w:val="18"/>
          <w:szCs w:val="18"/>
        </w:rPr>
        <w:t>. Если продавцом является индивидуальный предприниматель, то заявление вручается только ему лично или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 xml:space="preserve">направить по почте заказным письмом с уведомлением о </w:t>
      </w:r>
      <w:r>
        <w:rPr>
          <w:rStyle w:val="a6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lastRenderedPageBreak/>
        <w:t>вручении на адрес регистрации данного предпринимателя</w:t>
      </w:r>
      <w:r>
        <w:rPr>
          <w:rFonts w:ascii="Helvetica" w:hAnsi="Helvetica" w:cs="Helvetica"/>
          <w:color w:val="444444"/>
          <w:sz w:val="18"/>
          <w:szCs w:val="18"/>
        </w:rPr>
        <w:t>(адрес регистрации ИП можно получить по запросу в налоговой инспекции).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Если обмен товара не получилось урегулировать в досудебном порядке, посредством направления заявления, потребитель имеет право обратиться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u w:val="single"/>
          <w:bdr w:val="none" w:sz="0" w:space="0" w:color="auto" w:frame="1"/>
        </w:rPr>
        <w:t>в суд с исковым заявлением</w:t>
      </w: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Fonts w:ascii="Helvetica" w:hAnsi="Helvetica" w:cs="Helvetica"/>
          <w:color w:val="444444"/>
          <w:sz w:val="18"/>
          <w:szCs w:val="18"/>
        </w:rPr>
        <w:t>для защиты своих прав и законных интересов.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0066CC"/>
          <w:sz w:val="18"/>
          <w:szCs w:val="18"/>
          <w:bdr w:val="none" w:sz="0" w:space="0" w:color="auto" w:frame="1"/>
        </w:rPr>
        <w:drawing>
          <wp:inline distT="0" distB="0" distL="0" distR="0">
            <wp:extent cx="6870065" cy="4746625"/>
            <wp:effectExtent l="19050" t="0" r="6985" b="0"/>
            <wp:docPr id="1" name="Рисунок 1" descr="това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2C" w:rsidRDefault="004D412C" w:rsidP="004D412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                  Куда обращаться за консультацией:       Центр по информированию и</w:t>
      </w:r>
    </w:p>
    <w:p w:rsidR="004D412C" w:rsidRDefault="004D412C" w:rsidP="004D412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консультированию    потребителей,</w:t>
      </w:r>
    </w:p>
    <w:p w:rsidR="004D412C" w:rsidRDefault="004D412C" w:rsidP="004D412C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адрес: Великий Новгород, ул. Германа, д. 29А,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каб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. 1,3,10;</w:t>
      </w:r>
    </w:p>
    <w:p w:rsidR="004D412C" w:rsidRDefault="004D412C" w:rsidP="004D412C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                       Тел.: (88162)-77-20-38, 73-06-77;      </w:t>
      </w:r>
      <w:proofErr w:type="spellStart"/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Е-mail</w:t>
      </w:r>
      <w:proofErr w:type="spellEnd"/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: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zpp.center@yandex.ru</w:t>
      </w:r>
    </w:p>
    <w:p w:rsidR="004165CD" w:rsidRPr="004D412C" w:rsidRDefault="004165CD" w:rsidP="004D412C"/>
    <w:sectPr w:rsidR="004165CD" w:rsidRPr="004D412C" w:rsidSect="004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2CA3"/>
    <w:multiLevelType w:val="multilevel"/>
    <w:tmpl w:val="6718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541557"/>
    <w:multiLevelType w:val="multilevel"/>
    <w:tmpl w:val="B5B6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24CB2"/>
    <w:rsid w:val="00124CB2"/>
    <w:rsid w:val="004165CD"/>
    <w:rsid w:val="004875A0"/>
    <w:rsid w:val="004D412C"/>
    <w:rsid w:val="00BA2005"/>
    <w:rsid w:val="00B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CB2"/>
    <w:rPr>
      <w:b/>
      <w:bCs/>
    </w:rPr>
  </w:style>
  <w:style w:type="character" w:customStyle="1" w:styleId="apple-converted-space">
    <w:name w:val="apple-converted-space"/>
    <w:basedOn w:val="a0"/>
    <w:rsid w:val="00124CB2"/>
  </w:style>
  <w:style w:type="character" w:styleId="a5">
    <w:name w:val="Hyperlink"/>
    <w:basedOn w:val="a0"/>
    <w:uiPriority w:val="99"/>
    <w:semiHidden/>
    <w:unhideWhenUsed/>
    <w:rsid w:val="00BA2005"/>
    <w:rPr>
      <w:color w:val="0000FF"/>
      <w:u w:val="single"/>
    </w:rPr>
  </w:style>
  <w:style w:type="character" w:styleId="a6">
    <w:name w:val="Emphasis"/>
    <w:basedOn w:val="a0"/>
    <w:uiPriority w:val="20"/>
    <w:qFormat/>
    <w:rsid w:val="004D41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xn--80aqaedrljl1a.xn--p1ai/wp-content/uploads/tovar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2019-11-27T06:41:00Z</dcterms:created>
  <dcterms:modified xsi:type="dcterms:W3CDTF">2019-11-27T06:41:00Z</dcterms:modified>
</cp:coreProperties>
</file>