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О потребительских обществах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 xml:space="preserve">Управление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Роспотребнадзора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по Новгородской области обращает внимание граждан на такой вид финансовых компаний как потребительские общества, которые обещают очень высокую доходность на вложенные средства, чем и привлекают внимание потребителей.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В соответствии со ст. 1 </w:t>
      </w:r>
      <w:hyperlink r:id="rId4" w:history="1">
        <w:r>
          <w:rPr>
            <w:rStyle w:val="a4"/>
            <w:rFonts w:ascii="Helvetica" w:hAnsi="Helvetica" w:cs="Helvetica"/>
            <w:color w:val="0066CC"/>
            <w:sz w:val="18"/>
            <w:szCs w:val="18"/>
            <w:bdr w:val="none" w:sz="0" w:space="0" w:color="auto" w:frame="1"/>
          </w:rPr>
          <w:t>Закона РФ от 19.06.1992 г. №  3085-1 "О потребительской кооперации (потребительских обществах, их союзах) в Российской Федерации"</w:t>
        </w:r>
      </w:hyperlink>
      <w:r>
        <w:rPr>
          <w:rFonts w:ascii="Helvetica" w:hAnsi="Helvetica" w:cs="Helvetica"/>
          <w:color w:val="444444"/>
          <w:sz w:val="18"/>
          <w:szCs w:val="18"/>
        </w:rPr>
        <w:t>, потребительское общество - добровольное объединение граждан и (или) юридических лиц, созданное, как правило, по территориальному признаку, на основе членства путем объединения его членами имущественных паевых взносов для торговой, заготовительной, производственной и иной деятельности в целях удовлетворения материальных и иных потребностей его членов.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Любое потребительское общество является некоммерческой организацией, созданной на основе членства путем объединения его пайщиками имущественных паевых взносов для финансовой взаимопомощи, страховании имущества и иных имущественных интересов, посреднической деятельности и не преследует основной целью своей деятельности извлечение прибыли. При вступлении в потребительское общество каждому пайщику в обязательном порядке должны разъясняться его гражданские права и обязанности в соответствии с уставной деятельностью потребительского общества. Пайщик потребительского общества обязан соблюдать Устав и порядок осуществления деятельности потребительского общества; выполнять решения общего собрания потребительского общества, приказы и распоряжения правления и других органов управления и органов контроля потребительского общества.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Потребительское общество в своей деятельности руководствуется Уставом, положениями Гражданского кодекса РФ, положениями Закона РФ от 19.06.1992 г. N 3085-1 "О потребительской кооперации (потребительских обществах, их союзах) в Российской Федерации",</w:t>
      </w:r>
      <w:hyperlink r:id="rId5" w:history="1">
        <w:r>
          <w:rPr>
            <w:rStyle w:val="a4"/>
            <w:rFonts w:ascii="Helvetica" w:hAnsi="Helvetica" w:cs="Helvetica"/>
            <w:color w:val="0066CC"/>
            <w:sz w:val="18"/>
            <w:szCs w:val="18"/>
            <w:bdr w:val="none" w:sz="0" w:space="0" w:color="auto" w:frame="1"/>
          </w:rPr>
          <w:t>Федерального закона от 23.12.2003 г. N 177-ФЗ "О страховании вкладов физических лиц в банках Российской Федерации"</w:t>
        </w:r>
      </w:hyperlink>
      <w:r>
        <w:rPr>
          <w:rFonts w:ascii="Helvetica" w:hAnsi="Helvetica" w:cs="Helvetica"/>
          <w:color w:val="444444"/>
          <w:sz w:val="18"/>
          <w:szCs w:val="18"/>
        </w:rPr>
        <w:t>, международными договорами Российской Федерации, указами и распоряжениями Президента РФ, иными нормативными актами, причем законодательные акты, касающиеся вопросов банковской деятельности и регулирующие правовое положение банков, не распространяют свое действие на деятельность потребительского общества.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Законодательство о защите прав потребителей применяется только к возмездным гражданско-правовым договорным отношениям, которые не связаны с членством граждан. К данному выводу приходят и судебные органы в п.7 Постановления Пленума Верховного Суда РФ от 28.06.2012 г. №17 «О рассмотрении судами гражданских дел по спорам о защите прав потребителей».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При этом надо учитывать, что разрешение возникших споров между пайщиком (физическим лицом) и потребительским обществом рассматривается судом общей юрисдикции.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В случае совершения противоправных действий, в том числе мошенничество со стороны потребительского общества, пайщик вправе обратиться с соответствующим заявлением в правоохранительные органы.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За консультациями по вопросам нарушения законодательства в сфере защиты прав потребителей  граждане могут обращаться по телефонам: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 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lastRenderedPageBreak/>
        <w:t>77-20-38 - Центр информирования и консультирования потребителей ФБУЗ «Центр гигиены и эпидемиологии в Новгородской области» или по адресу: г. Великий Новгород, ул. Германа, д. 29;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 </w:t>
      </w:r>
    </w:p>
    <w:p w:rsidR="000B6081" w:rsidRDefault="000B6081" w:rsidP="000B608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97-11-06, 97-11-17 – Общественная приемная Управления </w:t>
      </w:r>
      <w:proofErr w:type="spellStart"/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Роспотребнадзора</w:t>
      </w:r>
      <w:proofErr w:type="spellEnd"/>
      <w:r>
        <w:rPr>
          <w:rStyle w:val="a6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 по Новгородской области или по адресу: г. Великий Новгород, ул. Германа, д. 14.</w:t>
      </w:r>
    </w:p>
    <w:p w:rsidR="000B6081" w:rsidRDefault="000B6081" w:rsidP="000B6081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 </w:t>
      </w:r>
    </w:p>
    <w:p w:rsidR="004165CD" w:rsidRPr="000B6081" w:rsidRDefault="004165CD" w:rsidP="000B6081"/>
    <w:sectPr w:rsidR="004165CD" w:rsidRPr="000B6081" w:rsidSect="0041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65D39"/>
    <w:rsid w:val="000B6081"/>
    <w:rsid w:val="00324AD9"/>
    <w:rsid w:val="004165CD"/>
    <w:rsid w:val="006E6031"/>
    <w:rsid w:val="00C65D39"/>
    <w:rsid w:val="00C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CD"/>
  </w:style>
  <w:style w:type="paragraph" w:styleId="1">
    <w:name w:val="heading 1"/>
    <w:basedOn w:val="a"/>
    <w:link w:val="10"/>
    <w:uiPriority w:val="9"/>
    <w:qFormat/>
    <w:rsid w:val="006E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5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D39"/>
  </w:style>
  <w:style w:type="character" w:styleId="a5">
    <w:name w:val="Emphasis"/>
    <w:basedOn w:val="a0"/>
    <w:uiPriority w:val="20"/>
    <w:qFormat/>
    <w:rsid w:val="00C65D39"/>
    <w:rPr>
      <w:i/>
      <w:iCs/>
    </w:rPr>
  </w:style>
  <w:style w:type="character" w:styleId="a6">
    <w:name w:val="Strong"/>
    <w:basedOn w:val="a0"/>
    <w:uiPriority w:val="22"/>
    <w:qFormat/>
    <w:rsid w:val="00C71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6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84773" TargetMode="External"/><Relationship Id="rId4" Type="http://schemas.openxmlformats.org/officeDocument/2006/relationships/hyperlink" Target="http://pravo.gov.ru/proxy/ips/?docbody=&amp;nd=102016889&amp;intelsearch=3085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2019-11-27T07:38:00Z</dcterms:created>
  <dcterms:modified xsi:type="dcterms:W3CDTF">2019-11-27T07:38:00Z</dcterms:modified>
</cp:coreProperties>
</file>