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16" w:rsidRDefault="00190416">
      <w:pPr>
        <w:pStyle w:val="ConsPlusTitlePage"/>
      </w:pPr>
      <w:r>
        <w:t xml:space="preserve">Документ предоставлен </w:t>
      </w:r>
      <w:hyperlink r:id="rId4" w:history="1">
        <w:r>
          <w:rPr>
            <w:color w:val="0000FF"/>
          </w:rPr>
          <w:t>КонсультантПлюс</w:t>
        </w:r>
      </w:hyperlink>
      <w:r>
        <w:br/>
      </w:r>
    </w:p>
    <w:p w:rsidR="00190416" w:rsidRDefault="00190416">
      <w:pPr>
        <w:pStyle w:val="ConsPlusNormal"/>
        <w:jc w:val="both"/>
        <w:outlineLvl w:val="0"/>
      </w:pPr>
    </w:p>
    <w:p w:rsidR="00190416" w:rsidRDefault="00190416">
      <w:pPr>
        <w:pStyle w:val="ConsPlusTitle"/>
        <w:jc w:val="center"/>
      </w:pPr>
      <w:r>
        <w:t>ПРАВИТЕЛЬСТВО НОВГОРОДСКОЙ ОБЛАСТИ</w:t>
      </w:r>
    </w:p>
    <w:p w:rsidR="00190416" w:rsidRDefault="00190416">
      <w:pPr>
        <w:pStyle w:val="ConsPlusTitle"/>
        <w:jc w:val="center"/>
      </w:pPr>
    </w:p>
    <w:p w:rsidR="00190416" w:rsidRDefault="00190416">
      <w:pPr>
        <w:pStyle w:val="ConsPlusTitle"/>
        <w:jc w:val="center"/>
      </w:pPr>
      <w:r>
        <w:t>ПОСТАНОВЛЕНИЕ</w:t>
      </w:r>
    </w:p>
    <w:p w:rsidR="00190416" w:rsidRDefault="00190416">
      <w:pPr>
        <w:pStyle w:val="ConsPlusTitle"/>
        <w:jc w:val="center"/>
      </w:pPr>
      <w:r>
        <w:t>от 9 июля 2020 г. N 313</w:t>
      </w:r>
    </w:p>
    <w:p w:rsidR="00190416" w:rsidRDefault="00190416">
      <w:pPr>
        <w:pStyle w:val="ConsPlusTitle"/>
        <w:jc w:val="center"/>
      </w:pPr>
    </w:p>
    <w:p w:rsidR="00190416" w:rsidRDefault="00190416">
      <w:pPr>
        <w:pStyle w:val="ConsPlusTitle"/>
        <w:jc w:val="center"/>
      </w:pPr>
      <w:r>
        <w:t>О ВНЕСЕНИИ ИЗМЕНЕНИЙ В ПОРЯДОК ПРЕДОСТАВЛЕНИЯ</w:t>
      </w:r>
    </w:p>
    <w:p w:rsidR="00190416" w:rsidRDefault="00190416">
      <w:pPr>
        <w:pStyle w:val="ConsPlusTitle"/>
        <w:jc w:val="center"/>
      </w:pPr>
      <w:r>
        <w:t xml:space="preserve">В 2017 - 2024 ГОДАХ СУБСИДИЙ </w:t>
      </w:r>
      <w:proofErr w:type="gramStart"/>
      <w:r>
        <w:t>СЕЛЬСКОХОЗЯЙСТВЕННЫМ</w:t>
      </w:r>
      <w:proofErr w:type="gramEnd"/>
    </w:p>
    <w:p w:rsidR="00190416" w:rsidRDefault="00190416">
      <w:pPr>
        <w:pStyle w:val="ConsPlusTitle"/>
        <w:jc w:val="center"/>
      </w:pPr>
      <w:proofErr w:type="gramStart"/>
      <w:r>
        <w:t>ТОВАРОПРОИЗВОДИТЕЛЯМ ОБЛАСТИ (КРОМЕ ГРАЖДАН, ВЕДУЩИХ ЛИЧНОЕ</w:t>
      </w:r>
      <w:proofErr w:type="gramEnd"/>
    </w:p>
    <w:p w:rsidR="00190416" w:rsidRDefault="00190416">
      <w:pPr>
        <w:pStyle w:val="ConsPlusTitle"/>
        <w:jc w:val="center"/>
      </w:pPr>
      <w:proofErr w:type="gramStart"/>
      <w:r>
        <w:t>ПОДСОБНОЕ ХОЗЯЙСТВО) НА ВОЗМЕЩЕНИЕ ЧАСТИ ЗАТРАТ НА УПЛАТУ</w:t>
      </w:r>
      <w:proofErr w:type="gramEnd"/>
    </w:p>
    <w:p w:rsidR="00190416" w:rsidRDefault="00190416">
      <w:pPr>
        <w:pStyle w:val="ConsPlusTitle"/>
        <w:jc w:val="center"/>
      </w:pPr>
      <w:r>
        <w:t>СТРАХОВОЙ ПРЕМИИ, НАЧИСЛЕННОЙ ПО ДОГОВОРАМ СТРАХОВАНИЯ</w:t>
      </w:r>
    </w:p>
    <w:p w:rsidR="00190416" w:rsidRDefault="00190416">
      <w:pPr>
        <w:pStyle w:val="ConsPlusTitle"/>
        <w:jc w:val="center"/>
      </w:pPr>
      <w:r>
        <w:t>СЕЛЬСКОХОЗЯЙСТВЕННЫХ ЖИВОТНЫХ И ПТИЦЫ</w:t>
      </w:r>
    </w:p>
    <w:p w:rsidR="00190416" w:rsidRDefault="00190416">
      <w:pPr>
        <w:pStyle w:val="ConsPlusNormal"/>
        <w:jc w:val="both"/>
      </w:pPr>
    </w:p>
    <w:p w:rsidR="00190416" w:rsidRDefault="00190416">
      <w:pPr>
        <w:pStyle w:val="ConsPlusNormal"/>
        <w:ind w:firstLine="540"/>
        <w:jc w:val="both"/>
      </w:pPr>
      <w:r>
        <w:t>Правительство Новгородской области постановляет:</w:t>
      </w:r>
    </w:p>
    <w:p w:rsidR="00190416" w:rsidRDefault="00190416">
      <w:pPr>
        <w:pStyle w:val="ConsPlusNormal"/>
        <w:jc w:val="both"/>
      </w:pPr>
    </w:p>
    <w:p w:rsidR="00190416" w:rsidRDefault="00190416">
      <w:pPr>
        <w:pStyle w:val="ConsPlusNormal"/>
        <w:ind w:firstLine="540"/>
        <w:jc w:val="both"/>
      </w:pPr>
      <w:r>
        <w:t xml:space="preserve">1. Внести изменения в </w:t>
      </w:r>
      <w:hyperlink r:id="rId5" w:history="1">
        <w:r>
          <w:rPr>
            <w:color w:val="0000FF"/>
          </w:rPr>
          <w:t>Порядок</w:t>
        </w:r>
      </w:hyperlink>
      <w:r>
        <w:t xml:space="preserve"> предоставления в 2017 - 2024 годах субсидий сельскохозяйственным товаропроизводителям области (кроме граждан, ведущих личное подсобное хозяйство) на возмещение части затрат на уплату страховой премии, начисленной по договорам страхования сельскохозяйственных животных и птицы, утвержденный постановлением Правительства Новгородской области от 15.05.2017 N 163:</w:t>
      </w:r>
    </w:p>
    <w:p w:rsidR="00190416" w:rsidRDefault="00190416">
      <w:pPr>
        <w:pStyle w:val="ConsPlusNormal"/>
        <w:spacing w:before="220"/>
        <w:ind w:firstLine="540"/>
        <w:jc w:val="both"/>
      </w:pPr>
      <w:r>
        <w:t xml:space="preserve">1.1. В </w:t>
      </w:r>
      <w:hyperlink r:id="rId6" w:history="1">
        <w:r>
          <w:rPr>
            <w:color w:val="0000FF"/>
          </w:rPr>
          <w:t>пункте 2</w:t>
        </w:r>
      </w:hyperlink>
      <w:r>
        <w:t>:</w:t>
      </w:r>
    </w:p>
    <w:p w:rsidR="00190416" w:rsidRDefault="00190416">
      <w:pPr>
        <w:pStyle w:val="ConsPlusNormal"/>
        <w:spacing w:before="220"/>
        <w:ind w:firstLine="540"/>
        <w:jc w:val="both"/>
      </w:pPr>
      <w:r>
        <w:t xml:space="preserve">1.1.1. Изложить </w:t>
      </w:r>
      <w:hyperlink r:id="rId7" w:history="1">
        <w:r>
          <w:rPr>
            <w:color w:val="0000FF"/>
          </w:rPr>
          <w:t>третий абзац</w:t>
        </w:r>
      </w:hyperlink>
      <w:r>
        <w:t xml:space="preserve"> в редакции:</w:t>
      </w:r>
    </w:p>
    <w:p w:rsidR="00190416" w:rsidRDefault="00190416">
      <w:pPr>
        <w:pStyle w:val="ConsPlusNormal"/>
        <w:spacing w:before="220"/>
        <w:ind w:firstLine="540"/>
        <w:jc w:val="both"/>
      </w:pPr>
      <w:r>
        <w:t>"сельскохозяйственный товаропроизводитель области - юридическое лицо не находится в процессе реорганизации, ликвидации, в отношении его не введена процедура банкротства и (или) его деятельность не приостановлена в порядке, предусмотренном законодательством Российской Федерации, сельскохозяйственный товаропроизводитель области - индивидуальный предприниматель не прекратил деятельность в качестве индивидуального предпринимателя</w:t>
      </w:r>
      <w:proofErr w:type="gramStart"/>
      <w:r>
        <w:t>;"</w:t>
      </w:r>
      <w:proofErr w:type="gramEnd"/>
      <w:r>
        <w:t>;</w:t>
      </w:r>
    </w:p>
    <w:p w:rsidR="00190416" w:rsidRDefault="00190416">
      <w:pPr>
        <w:pStyle w:val="ConsPlusNormal"/>
        <w:spacing w:before="220"/>
        <w:ind w:firstLine="540"/>
        <w:jc w:val="both"/>
      </w:pPr>
      <w:r>
        <w:t xml:space="preserve">1.1.2. </w:t>
      </w:r>
      <w:hyperlink r:id="rId8" w:history="1">
        <w:r>
          <w:rPr>
            <w:color w:val="0000FF"/>
          </w:rPr>
          <w:t>Дополнить</w:t>
        </w:r>
      </w:hyperlink>
      <w:r>
        <w:t xml:space="preserve"> абзацем следующего содержания:</w:t>
      </w:r>
    </w:p>
    <w:p w:rsidR="00190416" w:rsidRDefault="00190416">
      <w:pPr>
        <w:pStyle w:val="ConsPlusNormal"/>
        <w:spacing w:before="220"/>
        <w:ind w:firstLine="540"/>
        <w:jc w:val="both"/>
      </w:pPr>
      <w:r>
        <w:t>"у сельскохозяйственного товаропроизводителя области отсутствует задолженность по заработной плате перед работниками сельскохозяйственного товаропроизводителя области</w:t>
      </w:r>
      <w:proofErr w:type="gramStart"/>
      <w:r>
        <w:t>.";</w:t>
      </w:r>
    </w:p>
    <w:p w:rsidR="00190416" w:rsidRDefault="00190416">
      <w:pPr>
        <w:pStyle w:val="ConsPlusNormal"/>
        <w:spacing w:before="220"/>
        <w:ind w:firstLine="540"/>
        <w:jc w:val="both"/>
      </w:pPr>
      <w:proofErr w:type="gramEnd"/>
      <w:r>
        <w:t xml:space="preserve">1.2. Изложить </w:t>
      </w:r>
      <w:hyperlink r:id="rId9" w:history="1">
        <w:r>
          <w:rPr>
            <w:color w:val="0000FF"/>
          </w:rPr>
          <w:t>пункт 6</w:t>
        </w:r>
      </w:hyperlink>
      <w:r>
        <w:t xml:space="preserve"> в редакции:</w:t>
      </w:r>
    </w:p>
    <w:p w:rsidR="00190416" w:rsidRDefault="00190416">
      <w:pPr>
        <w:pStyle w:val="ConsPlusNormal"/>
        <w:spacing w:before="220"/>
        <w:ind w:firstLine="540"/>
        <w:jc w:val="both"/>
      </w:pPr>
      <w:r>
        <w:t>"6. Сельскохозяйственные товаропроизводители области не позднее 1 декабря текущего финансового года для получения субсидии представляют в министерство следующие документы:</w:t>
      </w:r>
    </w:p>
    <w:p w:rsidR="00190416" w:rsidRDefault="00190416">
      <w:pPr>
        <w:pStyle w:val="ConsPlusNormal"/>
        <w:spacing w:before="220"/>
        <w:ind w:firstLine="540"/>
        <w:jc w:val="both"/>
      </w:pPr>
      <w:r>
        <w:t>заявление о предоставлении субсидии с указанием расчетного или корреспондентского счета страховой организации, осуществляющей сельскохозяйственное страхование, открытого в учреждении Центрального банка Российской Федерации или кредитной организации, на который должна быть перечислена субсидия в случае принятия министерством решения о предоставлении субсидии;</w:t>
      </w:r>
    </w:p>
    <w:p w:rsidR="00190416" w:rsidRDefault="00190416">
      <w:pPr>
        <w:pStyle w:val="ConsPlusNormal"/>
        <w:spacing w:before="220"/>
        <w:ind w:firstLine="540"/>
        <w:jc w:val="both"/>
      </w:pPr>
      <w:r>
        <w:t>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области 50 % страховой премии;</w:t>
      </w:r>
    </w:p>
    <w:p w:rsidR="00190416" w:rsidRDefault="00190416">
      <w:pPr>
        <w:pStyle w:val="ConsPlusNormal"/>
        <w:spacing w:before="220"/>
        <w:ind w:firstLine="540"/>
        <w:jc w:val="both"/>
      </w:pPr>
      <w:r>
        <w:t>справку-расчет согласно приложению к настоящему Порядку;</w:t>
      </w:r>
    </w:p>
    <w:p w:rsidR="00190416" w:rsidRDefault="00190416">
      <w:pPr>
        <w:pStyle w:val="ConsPlusNormal"/>
        <w:spacing w:before="220"/>
        <w:ind w:firstLine="540"/>
        <w:jc w:val="both"/>
      </w:pPr>
      <w:r>
        <w:lastRenderedPageBreak/>
        <w:t>копию договора сельскохозяйственного страхования, заверенную сельскохозяйственным товаропроизводителем области;</w:t>
      </w:r>
    </w:p>
    <w:p w:rsidR="00190416" w:rsidRDefault="00190416">
      <w:pPr>
        <w:pStyle w:val="ConsPlusNormal"/>
        <w:spacing w:before="220"/>
        <w:ind w:firstLine="540"/>
        <w:jc w:val="both"/>
      </w:pPr>
      <w:proofErr w:type="gramStart"/>
      <w:r>
        <w:t>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области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w:t>
      </w:r>
      <w:proofErr w:type="gramEnd"/>
      <w:r>
        <w:t xml:space="preserve"> </w:t>
      </w:r>
      <w:proofErr w:type="gramStart"/>
      <w:r>
        <w:t>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190416" w:rsidRDefault="00190416">
      <w:pPr>
        <w:pStyle w:val="ConsPlusNormal"/>
        <w:spacing w:before="220"/>
        <w:ind w:firstLine="540"/>
        <w:jc w:val="both"/>
      </w:pPr>
      <w: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неполучение средств из областного бюджета на основании иных нормативных правовых актов области на цели, указанные в пункте 5 настоящего Порядка;</w:t>
      </w:r>
    </w:p>
    <w:p w:rsidR="00190416" w:rsidRDefault="00190416">
      <w:pPr>
        <w:pStyle w:val="ConsPlusNormal"/>
        <w:spacing w:before="220"/>
        <w:ind w:firstLine="540"/>
        <w:jc w:val="both"/>
      </w:pPr>
      <w: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области, и иная просроченная задолженность перед областным бюджетом;</w:t>
      </w:r>
    </w:p>
    <w:p w:rsidR="00190416" w:rsidRDefault="00190416">
      <w:pPr>
        <w:pStyle w:val="ConsPlusNormal"/>
        <w:spacing w:before="220"/>
        <w:ind w:firstLine="540"/>
        <w:jc w:val="both"/>
      </w:pPr>
      <w:proofErr w:type="gramStart"/>
      <w: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сельскохозяйственный товаропроизводитель области - юридическое лицо на первое число месяца, предшествующего месяцу, в котором планируется заключение соглашения, не находится в процессе реорганизации, ликвидации, в отношении его не введена процедура банкротства и (или) его деятельность не приостановлена</w:t>
      </w:r>
      <w:proofErr w:type="gramEnd"/>
      <w:r>
        <w:t xml:space="preserve"> в порядке, предусмотренном законодательством Российской Федерации, сельскохозяйственный товаропроизводитель области - индивидуальный предприниматель на первое число месяца, предшествующего месяцу, в котором планируется заключение соглашения, не прекратил деятельность в качестве индивидуального предпринимателя;</w:t>
      </w:r>
    </w:p>
    <w:p w:rsidR="00190416" w:rsidRDefault="00190416">
      <w:pPr>
        <w:pStyle w:val="ConsPlusNormal"/>
        <w:spacing w:before="220"/>
        <w:ind w:firstLine="540"/>
        <w:jc w:val="both"/>
      </w:pPr>
      <w:proofErr w:type="gramStart"/>
      <w:r>
        <w:t>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просроченная задолженность по заработной плате перед работниками сельскохозяйственного товаропроизводителя области.</w:t>
      </w:r>
      <w:proofErr w:type="gramEnd"/>
    </w:p>
    <w:p w:rsidR="00190416" w:rsidRDefault="00190416">
      <w:pPr>
        <w:pStyle w:val="ConsPlusNormal"/>
        <w:spacing w:before="220"/>
        <w:ind w:firstLine="540"/>
        <w:jc w:val="both"/>
      </w:pPr>
      <w:r>
        <w:t>Ответственность за достоверность сведений, указанных в представленных документах на получение субсидии, возлагается на сельскохозяйственного товаропроизводителя области.</w:t>
      </w:r>
    </w:p>
    <w:p w:rsidR="00190416" w:rsidRDefault="00190416">
      <w:pPr>
        <w:pStyle w:val="ConsPlusNormal"/>
        <w:spacing w:before="220"/>
        <w:ind w:firstLine="540"/>
        <w:jc w:val="both"/>
      </w:pPr>
      <w:r>
        <w:t xml:space="preserve">Сельскохозяйственный товаропроизводитель области вправе представить по собственной инициативе выписку из Единого государственного реестра юридических лиц или выписку из </w:t>
      </w:r>
      <w:r>
        <w:lastRenderedPageBreak/>
        <w:t xml:space="preserve">Единого государственного реестра индивидуальных предпринимателей, выданную не </w:t>
      </w:r>
      <w:proofErr w:type="gramStart"/>
      <w:r>
        <w:t>позднее</w:t>
      </w:r>
      <w:proofErr w:type="gramEnd"/>
      <w:r>
        <w:t xml:space="preserve"> чем за 30 дней до даты подачи сельскохозяйственным товаропроизводителем области заявления о предоставлении субсидии.</w:t>
      </w:r>
    </w:p>
    <w:p w:rsidR="00190416" w:rsidRDefault="00190416">
      <w:pPr>
        <w:pStyle w:val="ConsPlusNormal"/>
        <w:spacing w:before="220"/>
        <w:ind w:firstLine="540"/>
        <w:jc w:val="both"/>
      </w:pPr>
      <w:r>
        <w:t>В случае если сельскохозяйственный товаропроизводитель области не представил документы, указанные в двенадцатом абзаце настоящего пункта, по собственной инициативе, министерство посредством межведомственного запроса запрашивает от управления Федеральной налоговой службы по Новгородской области сведения из Единого государственного реестра юридических лиц или Единого государственного реестра индивидуальных предпринимателей</w:t>
      </w:r>
      <w:proofErr w:type="gramStart"/>
      <w:r>
        <w:t>.";</w:t>
      </w:r>
      <w:proofErr w:type="gramEnd"/>
    </w:p>
    <w:p w:rsidR="00190416" w:rsidRDefault="00190416">
      <w:pPr>
        <w:pStyle w:val="ConsPlusNormal"/>
        <w:spacing w:before="220"/>
        <w:ind w:firstLine="540"/>
        <w:jc w:val="both"/>
      </w:pPr>
      <w:r>
        <w:t xml:space="preserve">1.3. Изложить в </w:t>
      </w:r>
      <w:hyperlink r:id="rId10" w:history="1">
        <w:r>
          <w:rPr>
            <w:color w:val="0000FF"/>
          </w:rPr>
          <w:t>пункте 7 восьмой абзац</w:t>
        </w:r>
      </w:hyperlink>
      <w:r>
        <w:t xml:space="preserve"> в редакции:</w:t>
      </w:r>
    </w:p>
    <w:p w:rsidR="00190416" w:rsidRDefault="00190416">
      <w:pPr>
        <w:pStyle w:val="ConsPlusNormal"/>
        <w:spacing w:before="220"/>
        <w:ind w:firstLine="540"/>
        <w:jc w:val="both"/>
      </w:pPr>
      <w:r>
        <w:t>"В случае отмены принятого решения о предоставлении субсидии министерство любым доступным способом, позволяющим подтвердить получение уведомления, направляет сельскохозяйственному товаропроизводителю области в течение 3 рабочих дней со дня принятия данного решения соответствующее уведомление</w:t>
      </w:r>
      <w:proofErr w:type="gramStart"/>
      <w:r>
        <w:t>.";</w:t>
      </w:r>
    </w:p>
    <w:p w:rsidR="00190416" w:rsidRDefault="00190416">
      <w:pPr>
        <w:pStyle w:val="ConsPlusNormal"/>
        <w:spacing w:before="220"/>
        <w:ind w:firstLine="540"/>
        <w:jc w:val="both"/>
      </w:pPr>
      <w:proofErr w:type="gramEnd"/>
      <w:r>
        <w:t xml:space="preserve">1.4. Дополнить </w:t>
      </w:r>
      <w:hyperlink r:id="rId11" w:history="1">
        <w:r>
          <w:rPr>
            <w:color w:val="0000FF"/>
          </w:rPr>
          <w:t>пункт 8</w:t>
        </w:r>
      </w:hyperlink>
      <w:r>
        <w:t xml:space="preserve"> абзацами следующего содержания:</w:t>
      </w:r>
    </w:p>
    <w:p w:rsidR="00190416" w:rsidRDefault="00190416">
      <w:pPr>
        <w:pStyle w:val="ConsPlusNormal"/>
        <w:spacing w:before="220"/>
        <w:ind w:firstLine="540"/>
        <w:jc w:val="both"/>
      </w:pPr>
      <w:proofErr w:type="gramStart"/>
      <w:r>
        <w:t>"В случае если сельскохозяйственному товаропроизводителю области было отказано в предоставлении субсидии (в том числе частично) в связи с недостаточностью лимитов бюджетных обязательств, сельскохозяйственный товаропроизводитель области имеет право обратиться в министерство не позднее 1 февраля следующего финансового года с заявлением о предоставлении субсидии в произвольной форме за получением недополученной суммы субсидии по ранее представленному пакету документов без повторного прохождения проверки на</w:t>
      </w:r>
      <w:proofErr w:type="gramEnd"/>
      <w:r>
        <w:t xml:space="preserve"> соответствие требованиям, установленным вторым, четвертым - шестым абзацами пункта 2 настоящего Порядка, и условиям, установленным пунктом 4 настоящего Порядка.</w:t>
      </w:r>
    </w:p>
    <w:p w:rsidR="00190416" w:rsidRDefault="00190416">
      <w:pPr>
        <w:pStyle w:val="ConsPlusNormal"/>
        <w:spacing w:before="220"/>
        <w:ind w:firstLine="540"/>
        <w:jc w:val="both"/>
      </w:pPr>
      <w:r>
        <w:t>В период действия соглашения в него могут быть внесены изменения путем заключения дополнительного соглашения к нему в случае изменения реквизитов сторон соглашения.</w:t>
      </w:r>
    </w:p>
    <w:p w:rsidR="00190416" w:rsidRDefault="00190416">
      <w:pPr>
        <w:pStyle w:val="ConsPlusNormal"/>
        <w:spacing w:before="220"/>
        <w:ind w:firstLine="540"/>
        <w:jc w:val="both"/>
      </w:pPr>
      <w:r>
        <w:t>При наличии необходимости в заключени</w:t>
      </w:r>
      <w:proofErr w:type="gramStart"/>
      <w:r>
        <w:t>и</w:t>
      </w:r>
      <w:proofErr w:type="gramEnd"/>
      <w:r>
        <w:t xml:space="preserve"> дополнительного соглашения в случае изменения реквизитов сторон соглашения сторона, чьи реквизиты подлежат изменению, направляет в адрес другой стороны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10 рабочих дней со дня его получения. По истечении установленного в настоящем абзаце срока сторона, получившая письменное уведомление, в письменной форме извещает сторону, его направившую, о согласии заключения дополнительного соглашения либо направляет мотивированный отказ от заключения дополнительного соглашения.</w:t>
      </w:r>
    </w:p>
    <w:p w:rsidR="00190416" w:rsidRDefault="00190416">
      <w:pPr>
        <w:pStyle w:val="ConsPlusNormal"/>
        <w:spacing w:before="220"/>
        <w:ind w:firstLine="540"/>
        <w:jc w:val="both"/>
      </w:pPr>
      <w:r>
        <w:t>При наличии согласия сторон о заключении дополнительного соглашения министерство и сельскохозяйственный товаропроизводитель области заключают дополнительное соглашение не позднее 10 рабочих дней со дня окончания срока, указанного в пятнадцатом абзаце настоящего пункта.</w:t>
      </w:r>
    </w:p>
    <w:p w:rsidR="00190416" w:rsidRDefault="00190416">
      <w:pPr>
        <w:pStyle w:val="ConsPlusNormal"/>
        <w:spacing w:before="220"/>
        <w:ind w:firstLine="540"/>
        <w:jc w:val="both"/>
      </w:pPr>
      <w:r>
        <w:t>Типовая форма дополнительного соглашения к соглашению утверждается приказом министерства финансов Новгородской области</w:t>
      </w:r>
      <w:proofErr w:type="gramStart"/>
      <w:r>
        <w:t>.";</w:t>
      </w:r>
    </w:p>
    <w:p w:rsidR="00190416" w:rsidRDefault="00190416">
      <w:pPr>
        <w:pStyle w:val="ConsPlusNormal"/>
        <w:spacing w:before="220"/>
        <w:ind w:firstLine="540"/>
        <w:jc w:val="both"/>
      </w:pPr>
      <w:proofErr w:type="gramEnd"/>
      <w:r>
        <w:t xml:space="preserve">1.5. Исключить во </w:t>
      </w:r>
      <w:hyperlink r:id="rId12" w:history="1">
        <w:r>
          <w:rPr>
            <w:color w:val="0000FF"/>
          </w:rPr>
          <w:t>втором абзаце пункта 9</w:t>
        </w:r>
      </w:hyperlink>
      <w:r>
        <w:t xml:space="preserve"> слово "факта".</w:t>
      </w:r>
    </w:p>
    <w:p w:rsidR="00190416" w:rsidRDefault="00190416">
      <w:pPr>
        <w:pStyle w:val="ConsPlusNormal"/>
        <w:jc w:val="both"/>
      </w:pPr>
    </w:p>
    <w:p w:rsidR="00190416" w:rsidRDefault="00190416">
      <w:pPr>
        <w:pStyle w:val="ConsPlusNormal"/>
        <w:ind w:firstLine="540"/>
        <w:jc w:val="both"/>
      </w:pPr>
      <w:r>
        <w:t>2. Разместить постановление на "</w:t>
      </w:r>
      <w:proofErr w:type="gramStart"/>
      <w:r>
        <w:t>Официальном</w:t>
      </w:r>
      <w:proofErr w:type="gramEnd"/>
      <w:r>
        <w:t xml:space="preserve"> интернет-портале правовой информации" (www.pravo.gov.ru).</w:t>
      </w:r>
    </w:p>
    <w:p w:rsidR="00190416" w:rsidRDefault="00190416">
      <w:pPr>
        <w:pStyle w:val="ConsPlusNormal"/>
        <w:jc w:val="both"/>
      </w:pPr>
    </w:p>
    <w:p w:rsidR="00190416" w:rsidRDefault="00190416">
      <w:pPr>
        <w:pStyle w:val="ConsPlusNormal"/>
        <w:jc w:val="right"/>
      </w:pPr>
      <w:r>
        <w:t>Губернатор Новгородской области</w:t>
      </w:r>
    </w:p>
    <w:p w:rsidR="00190416" w:rsidRDefault="00190416">
      <w:pPr>
        <w:pStyle w:val="ConsPlusNormal"/>
        <w:jc w:val="right"/>
      </w:pPr>
      <w:r>
        <w:t>А.С.НИКИТИН</w:t>
      </w:r>
    </w:p>
    <w:p w:rsidR="00190416" w:rsidRDefault="00190416">
      <w:pPr>
        <w:pStyle w:val="ConsPlusNormal"/>
        <w:jc w:val="both"/>
      </w:pPr>
    </w:p>
    <w:p w:rsidR="00190416" w:rsidRDefault="00190416">
      <w:pPr>
        <w:pStyle w:val="ConsPlusNormal"/>
        <w:jc w:val="both"/>
      </w:pPr>
    </w:p>
    <w:p w:rsidR="00190416" w:rsidRDefault="00190416">
      <w:pPr>
        <w:pStyle w:val="ConsPlusNormal"/>
        <w:pBdr>
          <w:top w:val="single" w:sz="6" w:space="0" w:color="auto"/>
        </w:pBdr>
        <w:spacing w:before="100" w:after="100"/>
        <w:jc w:val="both"/>
        <w:rPr>
          <w:sz w:val="2"/>
          <w:szCs w:val="2"/>
        </w:rPr>
      </w:pPr>
    </w:p>
    <w:p w:rsidR="00B21F42" w:rsidRDefault="00B21F42"/>
    <w:sectPr w:rsidR="00B21F42" w:rsidSect="00DC2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90416"/>
    <w:rsid w:val="00190416"/>
    <w:rsid w:val="00B2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4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04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04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7403431C4297C5285F6A93515AE13FFCD0AEE3CB98846D905A679331143F2C480BD157B443E0595E3E5A09AE3087591B1C5372F5841DFE9A9F4YBH9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37403431C4297C5285F6A93515AE13FFCD0AEE3CB98846D905A679331143F2C480BD157B443E0595E3E5A29AE3087591B1C5372F5841DFE9A9F4YBH9I" TargetMode="External"/><Relationship Id="rId12" Type="http://schemas.openxmlformats.org/officeDocument/2006/relationships/hyperlink" Target="consultantplus://offline/ref=5E37403431C4297C5285F6A93515AE13FFCD0AEE3CB98846D905A679331143F2C480BD157B443E0595E2EFA89AE3087591B1C5372F5841DFE9A9F4YBH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37403431C4297C5285F6A93515AE13FFCD0AEE3CB98846D905A679331143F2C480BD157B443E0595E3E5A09AE3087591B1C5372F5841DFE9A9F4YBH9I" TargetMode="External"/><Relationship Id="rId11" Type="http://schemas.openxmlformats.org/officeDocument/2006/relationships/hyperlink" Target="consultantplus://offline/ref=5E37403431C4297C5285F6A93515AE13FFCD0AEE3CB98846D905A679331143F2C480BD157B443E0595E3E8A29AE3087591B1C5372F5841DFE9A9F4YBH9I" TargetMode="External"/><Relationship Id="rId5" Type="http://schemas.openxmlformats.org/officeDocument/2006/relationships/hyperlink" Target="consultantplus://offline/ref=5E37403431C4297C5285F6A93515AE13FFCD0AEE3CB98846D905A679331143F2C480BD157B443E0595E2EEA79AE3087591B1C5372F5841DFE9A9F4YBH9I" TargetMode="External"/><Relationship Id="rId10" Type="http://schemas.openxmlformats.org/officeDocument/2006/relationships/hyperlink" Target="consultantplus://offline/ref=5E37403431C4297C5285F6A93515AE13FFCD0AEE3CB98846D905A679331143F2C480BD157B443E0595E2EDA89AE3087591B1C5372F5841DFE9A9F4YBH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37403431C4297C5285F6A93515AE13FFCD0AEE3CB98846D905A679331143F2C480BD157B443E0595E3E5A79AE3087591B1C5372F5841DFE9A9F4YBH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9246</Characters>
  <Application>Microsoft Office Word</Application>
  <DocSecurity>0</DocSecurity>
  <Lines>77</Lines>
  <Paragraphs>21</Paragraphs>
  <ScaleCrop>false</ScaleCrop>
  <Company>Reanimator Extreme Edition</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Nikonorova</dc:creator>
  <cp:lastModifiedBy>Nikonorova</cp:lastModifiedBy>
  <cp:revision>1</cp:revision>
  <dcterms:created xsi:type="dcterms:W3CDTF">2020-08-21T08:07:00Z</dcterms:created>
  <dcterms:modified xsi:type="dcterms:W3CDTF">2020-08-21T08:08:00Z</dcterms:modified>
</cp:coreProperties>
</file>